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</w:rPr>
        <w:t>纳税人存款账户账号报告表</w:t>
      </w:r>
    </w:p>
    <w:tbl>
      <w:tblPr>
        <w:tblStyle w:val="5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72"/>
        <w:gridCol w:w="1056"/>
        <w:gridCol w:w="1824"/>
        <w:gridCol w:w="1146"/>
        <w:gridCol w:w="720"/>
        <w:gridCol w:w="6"/>
        <w:gridCol w:w="421"/>
        <w:gridCol w:w="114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64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纳税人名称</w:t>
            </w:r>
          </w:p>
        </w:tc>
        <w:tc>
          <w:tcPr>
            <w:tcW w:w="28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识别号</w:t>
            </w:r>
          </w:p>
        </w:tc>
        <w:tc>
          <w:tcPr>
            <w:tcW w:w="2715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64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经营地址</w:t>
            </w:r>
          </w:p>
        </w:tc>
        <w:tc>
          <w:tcPr>
            <w:tcW w:w="746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64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银行开户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发证日期</w:t>
            </w:r>
          </w:p>
        </w:tc>
        <w:tc>
          <w:tcPr>
            <w:tcW w:w="272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性质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账号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4524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报告单位：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法定代表人（负责人）：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报告单位（签章）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  <w:tc>
          <w:tcPr>
            <w:tcW w:w="4587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受理税务机关：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负责人：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税务机关（签章）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月   日</w:t>
            </w:r>
          </w:p>
        </w:tc>
      </w:tr>
    </w:tbl>
    <w:p>
      <w:pPr>
        <w:pStyle w:val="2"/>
        <w:adjustRightInd w:val="0"/>
        <w:snapToGrid w:val="0"/>
        <w:spacing w:line="24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注：账户性质按照基本账户、一般账户、专用账户、临时账户如实填写</w:t>
      </w:r>
    </w:p>
    <w:p>
      <w:pPr>
        <w:pStyle w:val="2"/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 w:eastAsia="仿宋_GB2312"/>
          <w:sz w:val="24"/>
        </w:rPr>
        <w:t xml:space="preserve">    本表一式二份，报送主管税务机关一份，纳税人留存一份。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D4DD7"/>
    <w:rsid w:val="6D535020"/>
    <w:rsid w:val="752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2018-09-11T08:29:00Z</dcterms:created>
  <dc:creator>S8伍後</dc:creator>
  <cp:lastModifiedBy>S8伍後</cp:lastModifiedBy>
  <dcterms:modified xsi:type="dcterms:W3CDTF">2018-09-11T08:29:34Z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